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62" w:rsidRPr="00714023" w:rsidRDefault="00C10462" w:rsidP="00C1046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GoBack"/>
      <w:r w:rsidRPr="00714023">
        <w:rPr>
          <w:rFonts w:asciiTheme="majorBidi" w:hAnsiTheme="majorBidi" w:cstheme="majorBidi"/>
          <w:b/>
          <w:bCs/>
          <w:sz w:val="24"/>
          <w:szCs w:val="24"/>
          <w:u w:val="single"/>
        </w:rPr>
        <w:t>Plant sample analysis</w:t>
      </w:r>
      <w:bookmarkEnd w:id="0"/>
    </w:p>
    <w:p w:rsidR="00C10462" w:rsidRPr="00714023" w:rsidRDefault="00C10462" w:rsidP="00C10462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7"/>
        <w:gridCol w:w="242"/>
        <w:gridCol w:w="7365"/>
      </w:tblGrid>
      <w:tr w:rsidR="00C10462" w:rsidRPr="00714023" w:rsidTr="00C66144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0462" w:rsidRPr="00714023" w:rsidRDefault="00C10462" w:rsidP="00C66144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 Beneficiary Group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C10462" w:rsidRPr="00714023" w:rsidRDefault="00C10462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0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0462" w:rsidRPr="00714023" w:rsidRDefault="00C10462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Farmers Researchers/Companies/Government and Private Institutions/Universities</w:t>
            </w:r>
          </w:p>
        </w:tc>
      </w:tr>
      <w:tr w:rsidR="00C10462" w:rsidRPr="00714023" w:rsidTr="00C66144">
        <w:trPr>
          <w:jc w:val="center"/>
        </w:trPr>
        <w:tc>
          <w:tcPr>
            <w:tcW w:w="10146" w:type="dxa"/>
            <w:gridSpan w:val="3"/>
            <w:tcBorders>
              <w:top w:val="single" w:sz="6" w:space="0" w:color="auto"/>
              <w:bottom w:val="nil"/>
            </w:tcBorders>
          </w:tcPr>
          <w:p w:rsidR="00C10462" w:rsidRPr="00714023" w:rsidRDefault="00C10462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10462" w:rsidRPr="00714023" w:rsidTr="00C66144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0462" w:rsidRPr="00714023" w:rsidRDefault="00C10462" w:rsidP="00C66144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 delivery locations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C10462" w:rsidRPr="00714023" w:rsidRDefault="00C10462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0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0462" w:rsidRPr="00714023" w:rsidRDefault="00C10462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National Center for Agricultural Research/ Directorate of Laboratories/Sample Receiving Office Ground Floor Office No. (G30).</w:t>
            </w:r>
          </w:p>
        </w:tc>
      </w:tr>
      <w:tr w:rsidR="00C10462" w:rsidRPr="00714023" w:rsidTr="00C66144">
        <w:trPr>
          <w:jc w:val="center"/>
        </w:trPr>
        <w:tc>
          <w:tcPr>
            <w:tcW w:w="10146" w:type="dxa"/>
            <w:gridSpan w:val="3"/>
            <w:tcBorders>
              <w:top w:val="single" w:sz="6" w:space="0" w:color="auto"/>
              <w:bottom w:val="nil"/>
            </w:tcBorders>
          </w:tcPr>
          <w:p w:rsidR="00C10462" w:rsidRPr="00714023" w:rsidRDefault="00C10462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10462" w:rsidRPr="00714023" w:rsidTr="00C66144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0462" w:rsidRPr="00714023" w:rsidRDefault="00C10462" w:rsidP="00C66144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Terms of Service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C10462" w:rsidRPr="00714023" w:rsidRDefault="00C10462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0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0462" w:rsidRPr="00714023" w:rsidRDefault="00C10462" w:rsidP="00C10462">
            <w:pPr>
              <w:pStyle w:val="ListParagraph"/>
              <w:numPr>
                <w:ilvl w:val="0"/>
                <w:numId w:val="2"/>
              </w:numPr>
              <w:ind w:left="424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Place a label on the sample showing the place and date of sampling.</w:t>
            </w:r>
          </w:p>
          <w:p w:rsidR="00C10462" w:rsidRPr="00714023" w:rsidRDefault="00C10462" w:rsidP="00C10462">
            <w:pPr>
              <w:pStyle w:val="ListParagraph"/>
              <w:numPr>
                <w:ilvl w:val="0"/>
                <w:numId w:val="2"/>
              </w:numPr>
              <w:ind w:left="424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Bring the sample by the concerned person or his representative.</w:t>
            </w:r>
          </w:p>
          <w:p w:rsidR="00C10462" w:rsidRPr="00714023" w:rsidRDefault="00C10462" w:rsidP="00C10462">
            <w:pPr>
              <w:pStyle w:val="ListParagraph"/>
              <w:numPr>
                <w:ilvl w:val="0"/>
                <w:numId w:val="2"/>
              </w:numPr>
              <w:ind w:left="424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The weight of the green sample shall not be less than 500 g.</w:t>
            </w:r>
          </w:p>
          <w:p w:rsidR="00C10462" w:rsidRPr="00714023" w:rsidRDefault="00C10462" w:rsidP="00C10462">
            <w:pPr>
              <w:pStyle w:val="ListParagraph"/>
              <w:numPr>
                <w:ilvl w:val="0"/>
                <w:numId w:val="2"/>
              </w:numPr>
              <w:ind w:left="42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 xml:space="preserve">Note: To obtain an accurate sample, the sample shall be taken in a representative manner by taking random samples of at least </w:t>
            </w:r>
            <w:proofErr w:type="gramStart"/>
            <w:r w:rsidRPr="00714023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proofErr w:type="gramEnd"/>
            <w:r w:rsidRPr="00714023">
              <w:rPr>
                <w:rFonts w:asciiTheme="majorBidi" w:hAnsiTheme="majorBidi" w:cstheme="majorBidi"/>
                <w:sz w:val="24"/>
                <w:szCs w:val="24"/>
              </w:rPr>
              <w:t xml:space="preserve"> samples and mixing them in one sample homogeneously.</w:t>
            </w:r>
          </w:p>
        </w:tc>
      </w:tr>
      <w:tr w:rsidR="00C10462" w:rsidRPr="00714023" w:rsidTr="00C66144">
        <w:trPr>
          <w:jc w:val="center"/>
        </w:trPr>
        <w:tc>
          <w:tcPr>
            <w:tcW w:w="10146" w:type="dxa"/>
            <w:gridSpan w:val="3"/>
            <w:tcBorders>
              <w:top w:val="single" w:sz="6" w:space="0" w:color="auto"/>
              <w:bottom w:val="nil"/>
            </w:tcBorders>
          </w:tcPr>
          <w:p w:rsidR="00C10462" w:rsidRPr="00714023" w:rsidRDefault="00C10462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10462" w:rsidRPr="00714023" w:rsidTr="00C66144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0462" w:rsidRPr="00714023" w:rsidRDefault="00C10462" w:rsidP="00C66144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Documents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C10462" w:rsidRPr="00714023" w:rsidRDefault="00C10462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0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0462" w:rsidRPr="00714023" w:rsidRDefault="00C10462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Copy of the applicant's ID</w:t>
            </w:r>
          </w:p>
        </w:tc>
      </w:tr>
      <w:tr w:rsidR="00C10462" w:rsidRPr="00714023" w:rsidTr="00C66144">
        <w:trPr>
          <w:jc w:val="center"/>
        </w:trPr>
        <w:tc>
          <w:tcPr>
            <w:tcW w:w="10146" w:type="dxa"/>
            <w:gridSpan w:val="3"/>
            <w:tcBorders>
              <w:top w:val="single" w:sz="6" w:space="0" w:color="auto"/>
              <w:bottom w:val="nil"/>
            </w:tcBorders>
          </w:tcPr>
          <w:p w:rsidR="00C10462" w:rsidRPr="00714023" w:rsidRDefault="00C10462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10462" w:rsidRPr="00714023" w:rsidTr="00C66144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0462" w:rsidRPr="00714023" w:rsidRDefault="00C10462" w:rsidP="00C66144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Service Provision Procedures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C10462" w:rsidRPr="00714023" w:rsidRDefault="00C10462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0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0462" w:rsidRPr="00714023" w:rsidRDefault="00C10462" w:rsidP="00C10462">
            <w:pPr>
              <w:pStyle w:val="Heading3"/>
              <w:numPr>
                <w:ilvl w:val="0"/>
                <w:numId w:val="1"/>
              </w:numPr>
              <w:bidi w:val="0"/>
              <w:ind w:left="424"/>
              <w:outlineLvl w:val="2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The service requester fills out the analysis form.</w:t>
            </w:r>
          </w:p>
          <w:p w:rsidR="00C10462" w:rsidRPr="00714023" w:rsidRDefault="00C10462" w:rsidP="00C10462">
            <w:pPr>
              <w:pStyle w:val="Heading3"/>
              <w:numPr>
                <w:ilvl w:val="0"/>
                <w:numId w:val="1"/>
              </w:numPr>
              <w:bidi w:val="0"/>
              <w:ind w:left="424"/>
              <w:outlineLvl w:val="2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The service applicant shall hand over the form and the sample to the sample receiving office.</w:t>
            </w:r>
          </w:p>
          <w:p w:rsidR="00C10462" w:rsidRPr="00714023" w:rsidRDefault="00C10462" w:rsidP="00C10462">
            <w:pPr>
              <w:pStyle w:val="Heading3"/>
              <w:numPr>
                <w:ilvl w:val="0"/>
                <w:numId w:val="1"/>
              </w:numPr>
              <w:bidi w:val="0"/>
              <w:ind w:left="424"/>
              <w:outlineLvl w:val="2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 xml:space="preserve">The transaction </w:t>
            </w:r>
            <w:proofErr w:type="gramStart"/>
            <w:r w:rsidRPr="00714023">
              <w:rPr>
                <w:rFonts w:asciiTheme="majorBidi" w:hAnsiTheme="majorBidi" w:cstheme="majorBidi"/>
                <w:sz w:val="24"/>
                <w:szCs w:val="24"/>
              </w:rPr>
              <w:t>shall be transferred</w:t>
            </w:r>
            <w:proofErr w:type="gramEnd"/>
            <w:r w:rsidRPr="00714023">
              <w:rPr>
                <w:rFonts w:asciiTheme="majorBidi" w:hAnsiTheme="majorBidi" w:cstheme="majorBidi"/>
                <w:sz w:val="24"/>
                <w:szCs w:val="24"/>
              </w:rPr>
              <w:t xml:space="preserve"> to the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714023">
              <w:rPr>
                <w:rFonts w:asciiTheme="majorBidi" w:hAnsiTheme="majorBidi" w:cstheme="majorBidi"/>
                <w:sz w:val="24"/>
                <w:szCs w:val="24"/>
              </w:rPr>
              <w:t>und to pay the prescribed fees.</w:t>
            </w:r>
          </w:p>
          <w:p w:rsidR="00C10462" w:rsidRPr="00714023" w:rsidRDefault="00C10462" w:rsidP="00C10462">
            <w:pPr>
              <w:pStyle w:val="Heading3"/>
              <w:numPr>
                <w:ilvl w:val="0"/>
                <w:numId w:val="1"/>
              </w:numPr>
              <w:bidi w:val="0"/>
              <w:ind w:left="424"/>
              <w:outlineLvl w:val="2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The service applicant shall hand over the financial receipt to the sample delivery office.</w:t>
            </w:r>
          </w:p>
          <w:p w:rsidR="00C10462" w:rsidRPr="00714023" w:rsidRDefault="00C10462" w:rsidP="00C10462">
            <w:pPr>
              <w:pStyle w:val="Heading3"/>
              <w:numPr>
                <w:ilvl w:val="0"/>
                <w:numId w:val="1"/>
              </w:numPr>
              <w:bidi w:val="0"/>
              <w:ind w:left="424"/>
              <w:outlineLvl w:val="2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The laboratory analyzes the required sample.</w:t>
            </w:r>
          </w:p>
          <w:p w:rsidR="00C10462" w:rsidRPr="00714023" w:rsidRDefault="00C10462" w:rsidP="00C10462">
            <w:pPr>
              <w:pStyle w:val="Heading3"/>
              <w:numPr>
                <w:ilvl w:val="0"/>
                <w:numId w:val="1"/>
              </w:numPr>
              <w:bidi w:val="0"/>
              <w:ind w:left="424"/>
              <w:outlineLvl w:val="2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The laboratory provides the sample delivery office with the result.</w:t>
            </w:r>
          </w:p>
          <w:p w:rsidR="00C10462" w:rsidRPr="00714023" w:rsidRDefault="00C10462" w:rsidP="00C10462">
            <w:pPr>
              <w:pStyle w:val="Heading3"/>
              <w:numPr>
                <w:ilvl w:val="0"/>
                <w:numId w:val="1"/>
              </w:numPr>
              <w:bidi w:val="0"/>
              <w:ind w:left="424"/>
              <w:outlineLvl w:val="2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The sample delivery office delivers a laboratory report of the result of the analysis to the service applicant</w:t>
            </w:r>
          </w:p>
        </w:tc>
      </w:tr>
      <w:tr w:rsidR="00C10462" w:rsidRPr="00714023" w:rsidTr="00C66144">
        <w:trPr>
          <w:jc w:val="center"/>
        </w:trPr>
        <w:tc>
          <w:tcPr>
            <w:tcW w:w="10146" w:type="dxa"/>
            <w:gridSpan w:val="3"/>
            <w:tcBorders>
              <w:top w:val="single" w:sz="6" w:space="0" w:color="auto"/>
              <w:bottom w:val="nil"/>
            </w:tcBorders>
          </w:tcPr>
          <w:p w:rsidR="00C10462" w:rsidRPr="00714023" w:rsidRDefault="00C10462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C10462" w:rsidRPr="00714023" w:rsidTr="00C66144">
        <w:trPr>
          <w:jc w:val="center"/>
        </w:trPr>
        <w:tc>
          <w:tcPr>
            <w:tcW w:w="18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0462" w:rsidRPr="00714023" w:rsidRDefault="00C10462" w:rsidP="00C66144">
            <w:pPr>
              <w:tabs>
                <w:tab w:val="left" w:pos="484"/>
                <w:tab w:val="center" w:pos="697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Partner Institutions </w:t>
            </w:r>
          </w:p>
        </w:tc>
        <w:tc>
          <w:tcPr>
            <w:tcW w:w="246" w:type="dxa"/>
            <w:tcBorders>
              <w:top w:val="single" w:sz="6" w:space="0" w:color="auto"/>
              <w:bottom w:val="single" w:sz="6" w:space="0" w:color="auto"/>
            </w:tcBorders>
          </w:tcPr>
          <w:p w:rsidR="00C10462" w:rsidRPr="00714023" w:rsidRDefault="00C10462" w:rsidP="00C66144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0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0462" w:rsidRPr="00714023" w:rsidRDefault="00C10462" w:rsidP="00C66144">
            <w:pPr>
              <w:pStyle w:val="Heading3"/>
              <w:bidi w:val="0"/>
              <w:outlineLvl w:val="2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N/A</w:t>
            </w:r>
          </w:p>
        </w:tc>
      </w:tr>
    </w:tbl>
    <w:p w:rsidR="00C10462" w:rsidRPr="00714023" w:rsidRDefault="00C10462" w:rsidP="00C10462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C10462" w:rsidRPr="00714023" w:rsidRDefault="00C10462" w:rsidP="00C1046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14023">
        <w:rPr>
          <w:rFonts w:asciiTheme="majorBidi" w:hAnsiTheme="majorBidi" w:cstheme="majorBidi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87"/>
        <w:gridCol w:w="2297"/>
        <w:gridCol w:w="1994"/>
        <w:gridCol w:w="1227"/>
        <w:gridCol w:w="1621"/>
      </w:tblGrid>
      <w:tr w:rsidR="00C10462" w:rsidRPr="00714023" w:rsidTr="00C66144">
        <w:trPr>
          <w:jc w:val="center"/>
        </w:trPr>
        <w:tc>
          <w:tcPr>
            <w:tcW w:w="1587" w:type="dxa"/>
            <w:vMerge w:val="restart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Fee of Service</w:t>
            </w:r>
          </w:p>
        </w:tc>
        <w:tc>
          <w:tcPr>
            <w:tcW w:w="4291" w:type="dxa"/>
            <w:gridSpan w:val="2"/>
            <w:vMerge w:val="restart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 analysis (plant sample)</w:t>
            </w:r>
          </w:p>
        </w:tc>
        <w:tc>
          <w:tcPr>
            <w:tcW w:w="2848" w:type="dxa"/>
            <w:gridSpan w:val="2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Analysis Fee (JOD)</w:t>
            </w:r>
          </w:p>
        </w:tc>
      </w:tr>
      <w:tr w:rsidR="00C10462" w:rsidRPr="00714023" w:rsidTr="00C66144">
        <w:trPr>
          <w:jc w:val="center"/>
        </w:trPr>
        <w:tc>
          <w:tcPr>
            <w:tcW w:w="1587" w:type="dxa"/>
            <w:vMerge/>
            <w:vAlign w:val="center"/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9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7" w:type="dxa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Farmers</w:t>
            </w:r>
          </w:p>
        </w:tc>
        <w:tc>
          <w:tcPr>
            <w:tcW w:w="1621" w:type="dxa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Other sectors</w:t>
            </w:r>
          </w:p>
        </w:tc>
      </w:tr>
      <w:tr w:rsidR="00C10462" w:rsidRPr="00714023" w:rsidTr="00C66144">
        <w:trPr>
          <w:jc w:val="center"/>
        </w:trPr>
        <w:tc>
          <w:tcPr>
            <w:tcW w:w="1587" w:type="dxa"/>
            <w:vMerge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Total nitrogen</w:t>
            </w:r>
          </w:p>
        </w:tc>
        <w:tc>
          <w:tcPr>
            <w:tcW w:w="1994" w:type="dxa"/>
            <w:tcBorders>
              <w:left w:val="nil"/>
            </w:tcBorders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Total Nitrogen N</w:t>
            </w:r>
          </w:p>
        </w:tc>
        <w:tc>
          <w:tcPr>
            <w:tcW w:w="1227" w:type="dxa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621" w:type="dxa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C10462" w:rsidRPr="00714023" w:rsidTr="00C66144">
        <w:trPr>
          <w:jc w:val="center"/>
        </w:trPr>
        <w:tc>
          <w:tcPr>
            <w:tcW w:w="1587" w:type="dxa"/>
            <w:vMerge/>
            <w:vAlign w:val="center"/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 xml:space="preserve">phosphorus </w:t>
            </w:r>
          </w:p>
        </w:tc>
        <w:tc>
          <w:tcPr>
            <w:tcW w:w="1994" w:type="dxa"/>
            <w:tcBorders>
              <w:left w:val="nil"/>
            </w:tcBorders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Phosphorus</w:t>
            </w:r>
          </w:p>
        </w:tc>
        <w:tc>
          <w:tcPr>
            <w:tcW w:w="1227" w:type="dxa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21" w:type="dxa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C10462" w:rsidRPr="00714023" w:rsidTr="00C66144">
        <w:trPr>
          <w:jc w:val="center"/>
        </w:trPr>
        <w:tc>
          <w:tcPr>
            <w:tcW w:w="1587" w:type="dxa"/>
            <w:vMerge/>
            <w:vAlign w:val="center"/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'Potassium.</w:t>
            </w:r>
          </w:p>
        </w:tc>
        <w:tc>
          <w:tcPr>
            <w:tcW w:w="1994" w:type="dxa"/>
            <w:tcBorders>
              <w:left w:val="nil"/>
            </w:tcBorders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Potassium K</w:t>
            </w:r>
          </w:p>
        </w:tc>
        <w:tc>
          <w:tcPr>
            <w:tcW w:w="1227" w:type="dxa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21" w:type="dxa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C10462" w:rsidRPr="00714023" w:rsidTr="00C66144">
        <w:trPr>
          <w:jc w:val="center"/>
        </w:trPr>
        <w:tc>
          <w:tcPr>
            <w:tcW w:w="1587" w:type="dxa"/>
            <w:vMerge/>
            <w:vAlign w:val="center"/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Calcium</w:t>
            </w:r>
          </w:p>
        </w:tc>
        <w:tc>
          <w:tcPr>
            <w:tcW w:w="1994" w:type="dxa"/>
            <w:tcBorders>
              <w:left w:val="nil"/>
            </w:tcBorders>
          </w:tcPr>
          <w:p w:rsidR="00C10462" w:rsidRPr="00714023" w:rsidRDefault="00C10462" w:rsidP="00C66144">
            <w:pPr>
              <w:pStyle w:val="Heading4"/>
              <w:bidi w:val="0"/>
              <w:outlineLvl w:val="3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14023">
              <w:rPr>
                <w:rFonts w:asciiTheme="majorBidi" w:hAnsiTheme="majorBidi" w:cstheme="majorBidi"/>
                <w:sz w:val="24"/>
                <w:szCs w:val="24"/>
              </w:rPr>
              <w:t>Cacim</w:t>
            </w:r>
            <w:proofErr w:type="spellEnd"/>
            <w:r w:rsidRPr="00714023">
              <w:rPr>
                <w:rFonts w:asciiTheme="majorBidi" w:hAnsiTheme="majorBidi" w:cstheme="majorBidi"/>
                <w:sz w:val="24"/>
                <w:szCs w:val="24"/>
              </w:rPr>
              <w:t xml:space="preserve"> Ca</w:t>
            </w:r>
          </w:p>
        </w:tc>
        <w:tc>
          <w:tcPr>
            <w:tcW w:w="1227" w:type="dxa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21" w:type="dxa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C10462" w:rsidRPr="00714023" w:rsidTr="00C66144">
        <w:trPr>
          <w:jc w:val="center"/>
        </w:trPr>
        <w:tc>
          <w:tcPr>
            <w:tcW w:w="1587" w:type="dxa"/>
            <w:vMerge/>
            <w:vAlign w:val="center"/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Mg</w:t>
            </w:r>
          </w:p>
        </w:tc>
        <w:tc>
          <w:tcPr>
            <w:tcW w:w="1994" w:type="dxa"/>
            <w:tcBorders>
              <w:left w:val="nil"/>
            </w:tcBorders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Magnesium Mg</w:t>
            </w:r>
          </w:p>
        </w:tc>
        <w:tc>
          <w:tcPr>
            <w:tcW w:w="1227" w:type="dxa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21" w:type="dxa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C10462" w:rsidRPr="00714023" w:rsidTr="00C66144">
        <w:trPr>
          <w:jc w:val="center"/>
        </w:trPr>
        <w:tc>
          <w:tcPr>
            <w:tcW w:w="1587" w:type="dxa"/>
            <w:vMerge/>
            <w:vAlign w:val="center"/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Chlorine</w:t>
            </w:r>
          </w:p>
        </w:tc>
        <w:tc>
          <w:tcPr>
            <w:tcW w:w="1994" w:type="dxa"/>
            <w:tcBorders>
              <w:left w:val="nil"/>
            </w:tcBorders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Chloride Cl</w:t>
            </w:r>
          </w:p>
        </w:tc>
        <w:tc>
          <w:tcPr>
            <w:tcW w:w="1227" w:type="dxa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21" w:type="dxa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C10462" w:rsidRPr="00714023" w:rsidTr="00C66144">
        <w:trPr>
          <w:jc w:val="center"/>
        </w:trPr>
        <w:tc>
          <w:tcPr>
            <w:tcW w:w="1587" w:type="dxa"/>
            <w:vMerge/>
            <w:vAlign w:val="center"/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Manganese</w:t>
            </w:r>
          </w:p>
        </w:tc>
        <w:tc>
          <w:tcPr>
            <w:tcW w:w="1994" w:type="dxa"/>
            <w:tcBorders>
              <w:left w:val="nil"/>
            </w:tcBorders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 xml:space="preserve">Manganese </w:t>
            </w:r>
            <w:proofErr w:type="spellStart"/>
            <w:r w:rsidRPr="00714023">
              <w:rPr>
                <w:rFonts w:asciiTheme="majorBidi" w:hAnsiTheme="majorBidi" w:cstheme="majorBidi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1227" w:type="dxa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21" w:type="dxa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</w:tr>
      <w:tr w:rsidR="00C10462" w:rsidRPr="00714023" w:rsidTr="00C66144">
        <w:trPr>
          <w:jc w:val="center"/>
        </w:trPr>
        <w:tc>
          <w:tcPr>
            <w:tcW w:w="1587" w:type="dxa"/>
            <w:vMerge/>
            <w:vAlign w:val="center"/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Sodium</w:t>
            </w:r>
          </w:p>
        </w:tc>
        <w:tc>
          <w:tcPr>
            <w:tcW w:w="1994" w:type="dxa"/>
            <w:tcBorders>
              <w:left w:val="nil"/>
            </w:tcBorders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Sodium Na</w:t>
            </w:r>
          </w:p>
        </w:tc>
        <w:tc>
          <w:tcPr>
            <w:tcW w:w="1227" w:type="dxa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21" w:type="dxa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</w:tr>
      <w:tr w:rsidR="00C10462" w:rsidRPr="00714023" w:rsidTr="00C66144">
        <w:trPr>
          <w:jc w:val="center"/>
        </w:trPr>
        <w:tc>
          <w:tcPr>
            <w:tcW w:w="1587" w:type="dxa"/>
            <w:vMerge/>
            <w:vAlign w:val="center"/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Iron</w:t>
            </w:r>
          </w:p>
        </w:tc>
        <w:tc>
          <w:tcPr>
            <w:tcW w:w="1994" w:type="dxa"/>
            <w:tcBorders>
              <w:left w:val="nil"/>
            </w:tcBorders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Iron Fe</w:t>
            </w:r>
          </w:p>
        </w:tc>
        <w:tc>
          <w:tcPr>
            <w:tcW w:w="1227" w:type="dxa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21" w:type="dxa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</w:tr>
      <w:tr w:rsidR="00C10462" w:rsidRPr="00714023" w:rsidTr="00C66144">
        <w:trPr>
          <w:jc w:val="center"/>
        </w:trPr>
        <w:tc>
          <w:tcPr>
            <w:tcW w:w="1587" w:type="dxa"/>
            <w:vMerge/>
            <w:vAlign w:val="center"/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Copper</w:t>
            </w:r>
          </w:p>
        </w:tc>
        <w:tc>
          <w:tcPr>
            <w:tcW w:w="1994" w:type="dxa"/>
            <w:tcBorders>
              <w:left w:val="nil"/>
            </w:tcBorders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Copper Cu</w:t>
            </w:r>
          </w:p>
        </w:tc>
        <w:tc>
          <w:tcPr>
            <w:tcW w:w="1227" w:type="dxa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21" w:type="dxa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</w:tr>
      <w:tr w:rsidR="00C10462" w:rsidRPr="00714023" w:rsidTr="00C66144">
        <w:trPr>
          <w:jc w:val="center"/>
        </w:trPr>
        <w:tc>
          <w:tcPr>
            <w:tcW w:w="1587" w:type="dxa"/>
            <w:vMerge/>
            <w:vAlign w:val="center"/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Zinc (Zn)</w:t>
            </w:r>
          </w:p>
        </w:tc>
        <w:tc>
          <w:tcPr>
            <w:tcW w:w="1994" w:type="dxa"/>
            <w:tcBorders>
              <w:left w:val="nil"/>
            </w:tcBorders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Zinc Zn</w:t>
            </w:r>
          </w:p>
        </w:tc>
        <w:tc>
          <w:tcPr>
            <w:tcW w:w="1227" w:type="dxa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21" w:type="dxa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</w:tr>
      <w:tr w:rsidR="00C10462" w:rsidRPr="00714023" w:rsidTr="00C66144">
        <w:trPr>
          <w:jc w:val="center"/>
        </w:trPr>
        <w:tc>
          <w:tcPr>
            <w:tcW w:w="1587" w:type="dxa"/>
            <w:vMerge/>
            <w:vAlign w:val="center"/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Molybdenum</w:t>
            </w:r>
          </w:p>
        </w:tc>
        <w:tc>
          <w:tcPr>
            <w:tcW w:w="1994" w:type="dxa"/>
            <w:tcBorders>
              <w:left w:val="nil"/>
            </w:tcBorders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Molybdenum Mo</w:t>
            </w:r>
          </w:p>
        </w:tc>
        <w:tc>
          <w:tcPr>
            <w:tcW w:w="1227" w:type="dxa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21" w:type="dxa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C10462" w:rsidRPr="00714023" w:rsidTr="00C66144">
        <w:trPr>
          <w:jc w:val="center"/>
        </w:trPr>
        <w:tc>
          <w:tcPr>
            <w:tcW w:w="1587" w:type="dxa"/>
            <w:vMerge/>
            <w:vAlign w:val="center"/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Ash</w:t>
            </w:r>
          </w:p>
        </w:tc>
        <w:tc>
          <w:tcPr>
            <w:tcW w:w="1994" w:type="dxa"/>
            <w:tcBorders>
              <w:left w:val="nil"/>
            </w:tcBorders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Ash</w:t>
            </w:r>
          </w:p>
        </w:tc>
        <w:tc>
          <w:tcPr>
            <w:tcW w:w="1227" w:type="dxa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21" w:type="dxa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C10462" w:rsidRPr="00714023" w:rsidTr="00C66144">
        <w:trPr>
          <w:jc w:val="center"/>
        </w:trPr>
        <w:tc>
          <w:tcPr>
            <w:tcW w:w="1587" w:type="dxa"/>
            <w:vMerge/>
            <w:vAlign w:val="center"/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Moisture (%)</w:t>
            </w:r>
          </w:p>
        </w:tc>
        <w:tc>
          <w:tcPr>
            <w:tcW w:w="1994" w:type="dxa"/>
            <w:tcBorders>
              <w:left w:val="nil"/>
            </w:tcBorders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Moisture (%)</w:t>
            </w:r>
          </w:p>
        </w:tc>
        <w:tc>
          <w:tcPr>
            <w:tcW w:w="1227" w:type="dxa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621" w:type="dxa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C10462" w:rsidRPr="00714023" w:rsidTr="00C66144">
        <w:trPr>
          <w:jc w:val="center"/>
        </w:trPr>
        <w:tc>
          <w:tcPr>
            <w:tcW w:w="1587" w:type="dxa"/>
            <w:vMerge/>
            <w:vAlign w:val="center"/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Heavy items per item</w:t>
            </w:r>
          </w:p>
        </w:tc>
        <w:tc>
          <w:tcPr>
            <w:tcW w:w="1994" w:type="dxa"/>
            <w:tcBorders>
              <w:left w:val="nil"/>
            </w:tcBorders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 xml:space="preserve">Cd, </w:t>
            </w:r>
            <w:proofErr w:type="spellStart"/>
            <w:r w:rsidRPr="00714023">
              <w:rPr>
                <w:rFonts w:asciiTheme="majorBidi" w:hAnsiTheme="majorBidi" w:cstheme="majorBidi"/>
                <w:sz w:val="24"/>
                <w:szCs w:val="24"/>
              </w:rPr>
              <w:t>Pb</w:t>
            </w:r>
            <w:proofErr w:type="spellEnd"/>
            <w:r w:rsidRPr="00714023">
              <w:rPr>
                <w:rFonts w:asciiTheme="majorBidi" w:hAnsiTheme="majorBidi" w:cstheme="majorBidi"/>
                <w:sz w:val="24"/>
                <w:szCs w:val="24"/>
              </w:rPr>
              <w:t>, Ni, Cr, Co …</w:t>
            </w:r>
          </w:p>
        </w:tc>
        <w:tc>
          <w:tcPr>
            <w:tcW w:w="1227" w:type="dxa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621" w:type="dxa"/>
            <w:vAlign w:val="center"/>
          </w:tcPr>
          <w:p w:rsidR="00C10462" w:rsidRPr="00714023" w:rsidRDefault="00C10462" w:rsidP="00C6614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C10462" w:rsidRPr="00714023" w:rsidTr="00C66144">
        <w:trPr>
          <w:jc w:val="center"/>
        </w:trPr>
        <w:tc>
          <w:tcPr>
            <w:tcW w:w="1587" w:type="dxa"/>
            <w:vAlign w:val="center"/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Time to Complete the Service</w:t>
            </w:r>
          </w:p>
        </w:tc>
        <w:tc>
          <w:tcPr>
            <w:tcW w:w="7139" w:type="dxa"/>
            <w:gridSpan w:val="4"/>
            <w:vAlign w:val="center"/>
          </w:tcPr>
          <w:p w:rsidR="00C10462" w:rsidRPr="00714023" w:rsidRDefault="00C10462" w:rsidP="00C6614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14023">
              <w:rPr>
                <w:rFonts w:asciiTheme="majorBidi" w:hAnsiTheme="majorBidi" w:cstheme="majorBidi"/>
                <w:sz w:val="24"/>
                <w:szCs w:val="24"/>
              </w:rPr>
              <w:t>3 to 7 business days as per required analysis.</w:t>
            </w:r>
          </w:p>
        </w:tc>
      </w:tr>
    </w:tbl>
    <w:p w:rsidR="00C10462" w:rsidRPr="00714023" w:rsidRDefault="00C10462" w:rsidP="00C10462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6C6BA3" w:rsidRPr="00C10462" w:rsidRDefault="006C6BA3" w:rsidP="00C1046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6C6BA3" w:rsidRPr="00C10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D738E"/>
    <w:multiLevelType w:val="hybridMultilevel"/>
    <w:tmpl w:val="AB0465E4"/>
    <w:lvl w:ilvl="0" w:tplc="777E783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E5535"/>
    <w:multiLevelType w:val="hybridMultilevel"/>
    <w:tmpl w:val="55E0F4B2"/>
    <w:lvl w:ilvl="0" w:tplc="777E783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2A"/>
    <w:rsid w:val="00123C2A"/>
    <w:rsid w:val="006C6BA3"/>
    <w:rsid w:val="00C1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8E80"/>
  <w15:chartTrackingRefBased/>
  <w15:docId w15:val="{EDDF4F30-0376-4D24-935A-0E4D710B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46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0462"/>
    <w:pPr>
      <w:keepNext/>
      <w:bidi/>
      <w:spacing w:after="0" w:line="240" w:lineRule="auto"/>
      <w:jc w:val="both"/>
      <w:outlineLvl w:val="2"/>
    </w:pPr>
    <w:rPr>
      <w:rFonts w:ascii="Sakkal Majalla" w:hAnsi="Sakkal Majalla" w:cs="Sakkal Majalla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0462"/>
    <w:pPr>
      <w:keepNext/>
      <w:bidi/>
      <w:spacing w:after="0" w:line="240" w:lineRule="auto"/>
      <w:outlineLvl w:val="3"/>
    </w:pPr>
    <w:rPr>
      <w:rFonts w:ascii="Sakkal Majalla" w:hAnsi="Sakkal Majalla" w:cs="Sakkal Majall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0462"/>
    <w:rPr>
      <w:rFonts w:ascii="Sakkal Majalla" w:hAnsi="Sakkal Majalla" w:cs="Sakkal Majalla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10462"/>
    <w:rPr>
      <w:rFonts w:ascii="Sakkal Majalla" w:hAnsi="Sakkal Majalla" w:cs="Sakkal Majalla"/>
      <w:sz w:val="26"/>
      <w:szCs w:val="26"/>
    </w:rPr>
  </w:style>
  <w:style w:type="table" w:styleId="TableGrid">
    <w:name w:val="Table Grid"/>
    <w:basedOn w:val="TableNormal"/>
    <w:uiPriority w:val="39"/>
    <w:rsid w:val="00C10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2024-03-04T11:00:00Z</dcterms:created>
  <dcterms:modified xsi:type="dcterms:W3CDTF">2024-03-04T11:00:00Z</dcterms:modified>
</cp:coreProperties>
</file>